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39962" w14:textId="0EA237BA" w:rsidR="008B156C" w:rsidRPr="007C68D8" w:rsidRDefault="00C866EA" w:rsidP="00964B65">
      <w:pPr>
        <w:shd w:val="clear" w:color="auto" w:fill="FFFFFF"/>
        <w:spacing w:after="150" w:line="240" w:lineRule="auto"/>
        <w:jc w:val="right"/>
        <w:outlineLvl w:val="1"/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</w:pPr>
      <w:r w:rsidRPr="007C68D8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>2</w:t>
      </w:r>
      <w:r w:rsidR="007C68D8" w:rsidRPr="007C68D8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>-қосымша</w:t>
      </w:r>
    </w:p>
    <w:p w14:paraId="29902569" w14:textId="621760AD" w:rsidR="00964B65" w:rsidRPr="007C68D8" w:rsidRDefault="00AB6CBF" w:rsidP="00964B65">
      <w:pPr>
        <w:shd w:val="clear" w:color="auto" w:fill="FFFFFF"/>
        <w:spacing w:after="150" w:line="240" w:lineRule="auto"/>
        <w:jc w:val="right"/>
        <w:outlineLvl w:val="1"/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</w:pPr>
      <w:proofErr w:type="spellStart"/>
      <w:r w:rsidRPr="007C68D8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>L</w:t>
      </w:r>
      <w:r w:rsidR="00E45D19" w:rsidRPr="007C68D8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>egalacts</w:t>
      </w:r>
      <w:proofErr w:type="spellEnd"/>
      <w:r w:rsidR="007C68D8" w:rsidRPr="007C68D8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 xml:space="preserve"> орналастыру үшін</w:t>
      </w:r>
    </w:p>
    <w:p w14:paraId="19F7FAB3" w14:textId="77777777" w:rsidR="00501908" w:rsidRPr="007C68D8" w:rsidRDefault="00501908" w:rsidP="00964B65">
      <w:pPr>
        <w:shd w:val="clear" w:color="auto" w:fill="FFFFFF"/>
        <w:spacing w:after="150" w:line="240" w:lineRule="auto"/>
        <w:jc w:val="right"/>
        <w:outlineLvl w:val="1"/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</w:pPr>
    </w:p>
    <w:p w14:paraId="45C0C717" w14:textId="6755C66C" w:rsidR="007C68D8" w:rsidRPr="007C68D8" w:rsidRDefault="007C68D8" w:rsidP="00F86040">
      <w:pPr>
        <w:pStyle w:val="pc"/>
        <w:spacing w:before="0" w:beforeAutospacing="0" w:after="0" w:afterAutospacing="0"/>
        <w:jc w:val="center"/>
        <w:rPr>
          <w:b/>
          <w:bCs/>
          <w:bdr w:val="none" w:sz="0" w:space="0" w:color="auto" w:frame="1"/>
          <w:lang w:val="kk-KZ"/>
        </w:rPr>
      </w:pPr>
      <w:r w:rsidRPr="007C68D8">
        <w:rPr>
          <w:b/>
          <w:bCs/>
          <w:bdr w:val="none" w:sz="0" w:space="0" w:color="auto" w:frame="1"/>
          <w:lang w:val="kk-KZ"/>
        </w:rPr>
        <w:t xml:space="preserve">«Қазақстан Республикасы Қаржы </w:t>
      </w:r>
      <w:r w:rsidR="00D50BEF" w:rsidRPr="00D50BEF">
        <w:rPr>
          <w:b/>
          <w:bCs/>
          <w:bdr w:val="none" w:sz="0" w:space="0" w:color="auto" w:frame="1"/>
          <w:lang w:val="kk-KZ"/>
        </w:rPr>
        <w:t xml:space="preserve">министрлігінің </w:t>
      </w:r>
      <w:r w:rsidRPr="007C68D8">
        <w:rPr>
          <w:b/>
          <w:bCs/>
          <w:bdr w:val="none" w:sz="0" w:space="0" w:color="auto" w:frame="1"/>
          <w:lang w:val="kk-KZ"/>
        </w:rPr>
        <w:t xml:space="preserve">кейбір бұйрықтарына өзгерістер мен толықтырулар енгізу туралы» </w:t>
      </w:r>
    </w:p>
    <w:p w14:paraId="5959586D" w14:textId="633496F7" w:rsidR="00964B65" w:rsidRPr="007C68D8" w:rsidRDefault="007C68D8" w:rsidP="007C68D8">
      <w:pPr>
        <w:pStyle w:val="pc"/>
        <w:spacing w:before="0" w:beforeAutospacing="0" w:after="0" w:afterAutospacing="0"/>
        <w:jc w:val="center"/>
        <w:rPr>
          <w:b/>
          <w:lang w:val="kk-KZ"/>
        </w:rPr>
      </w:pPr>
      <w:r w:rsidRPr="007C68D8">
        <w:rPr>
          <w:b/>
          <w:bCs/>
          <w:bdr w:val="none" w:sz="0" w:space="0" w:color="auto" w:frame="1"/>
          <w:lang w:val="kk-KZ"/>
        </w:rPr>
        <w:t xml:space="preserve">Қазақстан Республикасы Қаржы </w:t>
      </w:r>
      <w:r w:rsidR="00D50BEF" w:rsidRPr="00D50BEF">
        <w:rPr>
          <w:b/>
          <w:bCs/>
          <w:bdr w:val="none" w:sz="0" w:space="0" w:color="auto" w:frame="1"/>
          <w:lang w:val="kk-KZ"/>
        </w:rPr>
        <w:t xml:space="preserve">министрлігінің </w:t>
      </w:r>
      <w:r w:rsidRPr="007C68D8">
        <w:rPr>
          <w:b/>
          <w:bCs/>
          <w:bdr w:val="none" w:sz="0" w:space="0" w:color="auto" w:frame="1"/>
          <w:lang w:val="kk-KZ"/>
        </w:rPr>
        <w:t>бұйрық жобасы</w:t>
      </w:r>
    </w:p>
    <w:p w14:paraId="53A23EAA" w14:textId="77777777" w:rsidR="00F86040" w:rsidRPr="007C68D8" w:rsidRDefault="00F86040" w:rsidP="00F86040">
      <w:pPr>
        <w:pStyle w:val="pc"/>
        <w:spacing w:before="0" w:beforeAutospacing="0" w:after="0" w:afterAutospacing="0"/>
        <w:jc w:val="center"/>
        <w:rPr>
          <w:b/>
          <w:lang w:val="kk-KZ"/>
        </w:rPr>
      </w:pPr>
    </w:p>
    <w:p w14:paraId="124ADD45" w14:textId="77777777" w:rsidR="00F86040" w:rsidRPr="007C68D8" w:rsidRDefault="00F86040" w:rsidP="00F86040">
      <w:pPr>
        <w:pStyle w:val="pc"/>
        <w:spacing w:before="0" w:beforeAutospacing="0" w:after="0" w:afterAutospacing="0"/>
        <w:jc w:val="center"/>
        <w:rPr>
          <w:color w:val="3E4D5C"/>
          <w:sz w:val="20"/>
          <w:szCs w:val="21"/>
          <w:lang w:val="kk-KZ"/>
        </w:rPr>
      </w:pPr>
    </w:p>
    <w:tbl>
      <w:tblPr>
        <w:tblW w:w="14459" w:type="dxa"/>
        <w:tblInd w:w="-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4677"/>
        <w:gridCol w:w="9356"/>
      </w:tblGrid>
      <w:tr w:rsidR="00F86040" w:rsidRPr="007653BF" w14:paraId="4965BCB0" w14:textId="77777777" w:rsidTr="00F77E40"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D176DEA" w14:textId="77777777" w:rsidR="00F86040" w:rsidRPr="007C68D8" w:rsidRDefault="00F86040" w:rsidP="00F86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C68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4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6E09FA5" w14:textId="5F07579D" w:rsidR="00F86040" w:rsidRPr="007C68D8" w:rsidRDefault="007C68D8" w:rsidP="00F86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C68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НҚА жобасының атауы (НҚА түрін көрсете отырып)</w:t>
            </w:r>
          </w:p>
        </w:tc>
        <w:tc>
          <w:tcPr>
            <w:tcW w:w="9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52595D86" w14:textId="6B69262D" w:rsidR="00F86040" w:rsidRPr="007C68D8" w:rsidRDefault="007C68D8" w:rsidP="007C68D8">
            <w:pPr>
              <w:spacing w:after="0" w:line="240" w:lineRule="auto"/>
              <w:ind w:firstLine="429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C68D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«Қазақстан Республикасы Қаржы </w:t>
            </w:r>
            <w:r w:rsidR="00D50BEF" w:rsidRPr="00D50BE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министрлігінің </w:t>
            </w:r>
            <w:r w:rsidRPr="007C68D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кейбір бұйрықтарына өзгерістер мен толықтырулар енгізу туралы» Қазақстан Республикасы Қаржы </w:t>
            </w:r>
            <w:r w:rsidR="00D50BEF" w:rsidRPr="00D50BE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министрлігінің </w:t>
            </w:r>
            <w:r w:rsidRPr="007C68D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бұйрық жобасы</w:t>
            </w:r>
          </w:p>
        </w:tc>
      </w:tr>
      <w:tr w:rsidR="00F86040" w:rsidRPr="007C68D8" w14:paraId="6DAFB1BD" w14:textId="77777777" w:rsidTr="00923175"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F049210" w14:textId="77777777" w:rsidR="00F86040" w:rsidRPr="007C68D8" w:rsidRDefault="00F86040" w:rsidP="00F86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C68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4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D645FC1" w14:textId="0DFE0FC4" w:rsidR="00F86040" w:rsidRPr="007C68D8" w:rsidRDefault="007C68D8" w:rsidP="00F86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C68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Әзірлеуші мемлекеттік орган</w:t>
            </w:r>
          </w:p>
        </w:tc>
        <w:tc>
          <w:tcPr>
            <w:tcW w:w="9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EBA5731" w14:textId="6C4F5618" w:rsidR="00F86040" w:rsidRPr="007C68D8" w:rsidRDefault="007C68D8" w:rsidP="002F2AC6">
            <w:pPr>
              <w:pStyle w:val="a3"/>
              <w:ind w:left="429" w:right="12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7C68D8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Қазақстан Республикасы Қаржы министрлігі</w:t>
            </w:r>
          </w:p>
        </w:tc>
      </w:tr>
      <w:tr w:rsidR="00F86040" w:rsidRPr="007653BF" w14:paraId="5168C129" w14:textId="77777777" w:rsidTr="00923175"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8428FAF" w14:textId="77777777" w:rsidR="00F86040" w:rsidRPr="007C68D8" w:rsidRDefault="00F86040" w:rsidP="00F86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C68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4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C8ECEF7" w14:textId="351A47CC" w:rsidR="00F86040" w:rsidRPr="007C68D8" w:rsidRDefault="007C68D8" w:rsidP="00F86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C68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НҚА жобасын әзірлеу үшін негіздер (тиісті НҚА немесе тапсырмаға сілтеме жасай отырып (бар болса))</w:t>
            </w:r>
          </w:p>
        </w:tc>
        <w:tc>
          <w:tcPr>
            <w:tcW w:w="9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DA6C1E2" w14:textId="76E73ABE" w:rsidR="00F86040" w:rsidRPr="00D618DD" w:rsidRDefault="00B17D45" w:rsidP="00B17D45">
            <w:pPr>
              <w:pStyle w:val="a3"/>
              <w:ind w:left="89" w:right="129" w:firstLine="340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B17D45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Жоба Президент Әкімшілігінің 2025 жылғы 2 қаңтардағы 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№</w:t>
            </w:r>
            <w:r w:rsidRPr="00B17D45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8018 ПАБ-20 тапсырмасы шеңберінде </w:t>
            </w:r>
            <w:proofErr w:type="spellStart"/>
            <w:r w:rsidRPr="00B17D45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квазимемлекеттік</w:t>
            </w:r>
            <w:proofErr w:type="spellEnd"/>
            <w:r w:rsidRPr="00B17D45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және мемлекеттік сатып алулардың сатып алу тәсілдерін біріздендіру мақсатында әзірленді.</w:t>
            </w:r>
          </w:p>
        </w:tc>
      </w:tr>
      <w:tr w:rsidR="00F86040" w:rsidRPr="007653BF" w14:paraId="1D59050B" w14:textId="77777777" w:rsidTr="00923175"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AC7155E" w14:textId="77777777" w:rsidR="00F86040" w:rsidRPr="007C68D8" w:rsidRDefault="00F86040" w:rsidP="00F86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C68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4</w:t>
            </w:r>
          </w:p>
        </w:tc>
        <w:tc>
          <w:tcPr>
            <w:tcW w:w="4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28B77F7" w14:textId="34E0E543" w:rsidR="00F86040" w:rsidRPr="007C68D8" w:rsidRDefault="007C68D8" w:rsidP="00F86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C68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НҚА жобасының қысқаша мазмұны, негізгі ережелердің сипаттамасы</w:t>
            </w:r>
          </w:p>
        </w:tc>
        <w:tc>
          <w:tcPr>
            <w:tcW w:w="9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B85F6C7" w14:textId="6D618681" w:rsidR="00F86040" w:rsidRPr="007C68D8" w:rsidRDefault="00D618DD" w:rsidP="00F86040">
            <w:pPr>
              <w:spacing w:after="0" w:line="240" w:lineRule="auto"/>
              <w:ind w:left="3" w:firstLine="426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618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Жобаның мақсаты мемлекеттік сатып алу туралы заңнаманы жетілдіру болып табылады.</w:t>
            </w:r>
          </w:p>
        </w:tc>
      </w:tr>
      <w:tr w:rsidR="00F86040" w:rsidRPr="007653BF" w14:paraId="290FCF20" w14:textId="77777777" w:rsidTr="00923175"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B232BD1" w14:textId="77777777" w:rsidR="00F86040" w:rsidRPr="007C68D8" w:rsidRDefault="00F86040" w:rsidP="00F86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C68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5</w:t>
            </w:r>
          </w:p>
        </w:tc>
        <w:tc>
          <w:tcPr>
            <w:tcW w:w="4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F54F34E" w14:textId="46B06638" w:rsidR="00F86040" w:rsidRPr="007C68D8" w:rsidRDefault="007C68D8" w:rsidP="00F86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C68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Күтілетін нәтижелердің нақты мақсаттары мен мерзімдері</w:t>
            </w:r>
          </w:p>
        </w:tc>
        <w:tc>
          <w:tcPr>
            <w:tcW w:w="9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CC44B6E" w14:textId="77777777" w:rsidR="00D618DD" w:rsidRPr="00D618DD" w:rsidRDefault="00D618DD" w:rsidP="00D618DD">
            <w:pPr>
              <w:pStyle w:val="a3"/>
              <w:ind w:left="91" w:right="130" w:firstLine="3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D618D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Жобада Қазақстан Республикасы Қаржы министрінің:</w:t>
            </w:r>
          </w:p>
          <w:p w14:paraId="0EF8C3B9" w14:textId="77777777" w:rsidR="00D618DD" w:rsidRDefault="00D618DD" w:rsidP="00D618DD">
            <w:pPr>
              <w:pStyle w:val="a3"/>
              <w:ind w:left="91" w:right="130" w:firstLine="33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kk-KZ" w:eastAsia="ru-RU"/>
              </w:rPr>
            </w:pPr>
            <w:r w:rsidRPr="00D618D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kk-KZ" w:eastAsia="ru-RU"/>
              </w:rPr>
              <w:t xml:space="preserve">- 2021 жылғы 30 қарашадағы № 1253 «Ұлттық әл-ауқат қоры мен Ұлттық әл-ауқат қорының ұйымдарын қоспағанда, </w:t>
            </w:r>
            <w:proofErr w:type="spellStart"/>
            <w:r w:rsidRPr="00D618D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kk-KZ" w:eastAsia="ru-RU"/>
              </w:rPr>
              <w:t>квазимемлекеттік</w:t>
            </w:r>
            <w:proofErr w:type="spellEnd"/>
            <w:r w:rsidRPr="00D618D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kk-KZ" w:eastAsia="ru-RU"/>
              </w:rPr>
              <w:t xml:space="preserve"> сектордың жекелеген субъектілерінің сатып алуын жүзеге асыру қағидаларын бекіту туралы»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kk-KZ" w:eastAsia="ru-RU"/>
              </w:rPr>
              <w:t>;</w:t>
            </w:r>
          </w:p>
          <w:p w14:paraId="5F8CFF87" w14:textId="77777777" w:rsidR="00D618DD" w:rsidRPr="00D618DD" w:rsidRDefault="00D618DD" w:rsidP="00D618DD">
            <w:pPr>
              <w:pStyle w:val="a3"/>
              <w:ind w:left="91" w:right="130" w:firstLine="33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kk-KZ" w:eastAsia="ru-RU"/>
              </w:rPr>
            </w:pPr>
            <w:r w:rsidRPr="00D618D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kk-KZ" w:eastAsia="ru-RU"/>
              </w:rPr>
              <w:t>- 2024 жылғы 7 қазандағы № 671 «Ерекше тәртіп қолданылатын, мемлекеттік сатып алуды жүзеге асыру қағидаларын бекіту туралы»;</w:t>
            </w:r>
          </w:p>
          <w:p w14:paraId="47218B32" w14:textId="5F4BC090" w:rsidR="00D618DD" w:rsidRPr="00D618DD" w:rsidRDefault="00D618DD" w:rsidP="00D618DD">
            <w:pPr>
              <w:pStyle w:val="a3"/>
              <w:ind w:left="91" w:right="130" w:firstLine="33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kk-KZ" w:eastAsia="ru-RU"/>
              </w:rPr>
            </w:pPr>
            <w:r w:rsidRPr="00D618D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kk-KZ" w:eastAsia="ru-RU"/>
              </w:rPr>
              <w:t xml:space="preserve">- 2024 жылғы 9 қазандағы № 687 «Мемлекеттік сатып алуды жүзеге асыру қағидаларын бекіту туралы» </w:t>
            </w:r>
            <w:r w:rsidRPr="00D618D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бұйрықтарына түзетулер көзделген.</w:t>
            </w:r>
          </w:p>
          <w:p w14:paraId="3E4A68F7" w14:textId="77777777" w:rsidR="00D618DD" w:rsidRPr="00D618DD" w:rsidRDefault="00D618DD" w:rsidP="00D618DD">
            <w:pPr>
              <w:pStyle w:val="a3"/>
              <w:ind w:left="91" w:right="130" w:firstLine="3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D618D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Негізгі түзетулер:</w:t>
            </w:r>
          </w:p>
          <w:p w14:paraId="20243B9E" w14:textId="7107D150" w:rsidR="00F265B0" w:rsidRPr="00335BCD" w:rsidRDefault="00D618DD" w:rsidP="00335BCD">
            <w:pPr>
              <w:pStyle w:val="a3"/>
              <w:ind w:left="91" w:right="130" w:firstLine="3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D618D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- </w:t>
            </w:r>
            <w:proofErr w:type="spellStart"/>
            <w:r w:rsidR="007653BF" w:rsidRPr="007653B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квазимемлекеттік</w:t>
            </w:r>
            <w:proofErr w:type="spellEnd"/>
            <w:r w:rsidR="007653BF" w:rsidRPr="007653B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және мемлекеттік сатып алулардың  тәсілдерін біріздендіру</w:t>
            </w:r>
            <w:r w:rsidR="007653B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335BCD" w:rsidRPr="00335BC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біріздендіру</w:t>
            </w:r>
            <w:proofErr w:type="spellEnd"/>
            <w:r w:rsidR="00335BCD" w:rsidRPr="00335BC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F86040" w:rsidRPr="007653BF" w14:paraId="2C97BAE2" w14:textId="77777777" w:rsidTr="00923175">
        <w:trPr>
          <w:trHeight w:val="673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E89D757" w14:textId="77777777" w:rsidR="00F86040" w:rsidRPr="007C68D8" w:rsidRDefault="00F86040" w:rsidP="00F86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C68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lastRenderedPageBreak/>
              <w:t>6</w:t>
            </w:r>
          </w:p>
        </w:tc>
        <w:tc>
          <w:tcPr>
            <w:tcW w:w="4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91700D7" w14:textId="6E389B12" w:rsidR="00F86040" w:rsidRPr="007C68D8" w:rsidRDefault="007C68D8" w:rsidP="00F86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C68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НҚА жобасы қабылдаған жағдайда болжанатын әлеуметтік-экономикалық, құқықтық және (немесе) өзге де салдар</w:t>
            </w:r>
          </w:p>
        </w:tc>
        <w:tc>
          <w:tcPr>
            <w:tcW w:w="9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28828F3" w14:textId="1E0A1BB7" w:rsidR="00F86040" w:rsidRPr="007C68D8" w:rsidRDefault="00775AE3" w:rsidP="00B62855">
            <w:pPr>
              <w:spacing w:after="0" w:line="240" w:lineRule="auto"/>
              <w:ind w:firstLine="421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75AE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«Қазақстан Республикасы Қаржы </w:t>
            </w:r>
            <w:r w:rsidR="00D50BEF" w:rsidRPr="00D50BE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министрлігінің </w:t>
            </w:r>
            <w:r w:rsidRPr="00775AE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кейбір бұйрықтарына өзгерістер мен толықтырулар енгізу, НҚА жобасы қабылдаған жағдайда әлеуметтік-экономикалық, құқықтық және (немесе) өзге де салдар тудырмайды.</w:t>
            </w:r>
          </w:p>
        </w:tc>
      </w:tr>
    </w:tbl>
    <w:p w14:paraId="53E94A50" w14:textId="77777777" w:rsidR="00D85F58" w:rsidRPr="007C68D8" w:rsidRDefault="002E0DD3">
      <w:pPr>
        <w:rPr>
          <w:rFonts w:ascii="Times New Roman" w:hAnsi="Times New Roman" w:cs="Times New Roman"/>
          <w:lang w:val="kk-KZ"/>
        </w:rPr>
      </w:pPr>
    </w:p>
    <w:sectPr w:rsidR="00D85F58" w:rsidRPr="007C68D8" w:rsidSect="00C55FBD">
      <w:headerReference w:type="default" r:id="rId6"/>
      <w:pgSz w:w="16838" w:h="11906" w:orient="landscape"/>
      <w:pgMar w:top="1560" w:right="962" w:bottom="1560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D73C0" w14:textId="77777777" w:rsidR="002E0DD3" w:rsidRDefault="002E0DD3" w:rsidP="00C55FBD">
      <w:pPr>
        <w:spacing w:after="0" w:line="240" w:lineRule="auto"/>
      </w:pPr>
      <w:r>
        <w:separator/>
      </w:r>
    </w:p>
  </w:endnote>
  <w:endnote w:type="continuationSeparator" w:id="0">
    <w:p w14:paraId="30A3074F" w14:textId="77777777" w:rsidR="002E0DD3" w:rsidRDefault="002E0DD3" w:rsidP="00C55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4289DE" w14:textId="77777777" w:rsidR="002E0DD3" w:rsidRDefault="002E0DD3" w:rsidP="00C55FBD">
      <w:pPr>
        <w:spacing w:after="0" w:line="240" w:lineRule="auto"/>
      </w:pPr>
      <w:r>
        <w:separator/>
      </w:r>
    </w:p>
  </w:footnote>
  <w:footnote w:type="continuationSeparator" w:id="0">
    <w:p w14:paraId="798D1697" w14:textId="77777777" w:rsidR="002E0DD3" w:rsidRDefault="002E0DD3" w:rsidP="00C55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4"/>
        <w:szCs w:val="24"/>
      </w:rPr>
      <w:id w:val="972864842"/>
      <w:docPartObj>
        <w:docPartGallery w:val="Page Numbers (Top of Page)"/>
        <w:docPartUnique/>
      </w:docPartObj>
    </w:sdtPr>
    <w:sdtEndPr/>
    <w:sdtContent>
      <w:p w14:paraId="71BAC8A2" w14:textId="3CC11019" w:rsidR="00C55FBD" w:rsidRPr="00C55FBD" w:rsidRDefault="00C55FBD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55FB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55FB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55FB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17D4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55FB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5AFDEDF" w14:textId="77777777" w:rsidR="00C55FBD" w:rsidRPr="00C55FBD" w:rsidRDefault="00C55FBD">
    <w:pPr>
      <w:pStyle w:val="a6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4B65"/>
    <w:rsid w:val="000167C3"/>
    <w:rsid w:val="00075BA6"/>
    <w:rsid w:val="000C6DD3"/>
    <w:rsid w:val="000E12FC"/>
    <w:rsid w:val="00104431"/>
    <w:rsid w:val="00106741"/>
    <w:rsid w:val="0017791B"/>
    <w:rsid w:val="00193B4F"/>
    <w:rsid w:val="001A53B3"/>
    <w:rsid w:val="001D4E29"/>
    <w:rsid w:val="001F4E22"/>
    <w:rsid w:val="00270FCA"/>
    <w:rsid w:val="00287A54"/>
    <w:rsid w:val="002C7E6E"/>
    <w:rsid w:val="002E0DD3"/>
    <w:rsid w:val="002F2AC6"/>
    <w:rsid w:val="003160CD"/>
    <w:rsid w:val="00316254"/>
    <w:rsid w:val="00335BCD"/>
    <w:rsid w:val="00356B9D"/>
    <w:rsid w:val="00365AF3"/>
    <w:rsid w:val="00394F39"/>
    <w:rsid w:val="003B0269"/>
    <w:rsid w:val="003D645F"/>
    <w:rsid w:val="003F5D16"/>
    <w:rsid w:val="0049379B"/>
    <w:rsid w:val="00501908"/>
    <w:rsid w:val="005516F6"/>
    <w:rsid w:val="00556794"/>
    <w:rsid w:val="00633137"/>
    <w:rsid w:val="00650A2C"/>
    <w:rsid w:val="006818D3"/>
    <w:rsid w:val="00681A8D"/>
    <w:rsid w:val="00694305"/>
    <w:rsid w:val="00695299"/>
    <w:rsid w:val="006F1601"/>
    <w:rsid w:val="00702CD5"/>
    <w:rsid w:val="00730F50"/>
    <w:rsid w:val="0075105A"/>
    <w:rsid w:val="007570C0"/>
    <w:rsid w:val="007653BF"/>
    <w:rsid w:val="00775AE3"/>
    <w:rsid w:val="007B351E"/>
    <w:rsid w:val="007C2C68"/>
    <w:rsid w:val="007C3B67"/>
    <w:rsid w:val="007C68D8"/>
    <w:rsid w:val="007E115E"/>
    <w:rsid w:val="007E3454"/>
    <w:rsid w:val="007E76F8"/>
    <w:rsid w:val="007F3BE0"/>
    <w:rsid w:val="00890EC3"/>
    <w:rsid w:val="008A7145"/>
    <w:rsid w:val="008B156C"/>
    <w:rsid w:val="00923175"/>
    <w:rsid w:val="009342CB"/>
    <w:rsid w:val="00960520"/>
    <w:rsid w:val="00964B65"/>
    <w:rsid w:val="0099667C"/>
    <w:rsid w:val="00A0489C"/>
    <w:rsid w:val="00A37652"/>
    <w:rsid w:val="00A520FA"/>
    <w:rsid w:val="00AA3AFC"/>
    <w:rsid w:val="00AA56C2"/>
    <w:rsid w:val="00AB6CBF"/>
    <w:rsid w:val="00AD3943"/>
    <w:rsid w:val="00AD4887"/>
    <w:rsid w:val="00B17D45"/>
    <w:rsid w:val="00B33445"/>
    <w:rsid w:val="00B62855"/>
    <w:rsid w:val="00B679AC"/>
    <w:rsid w:val="00B846B6"/>
    <w:rsid w:val="00C55FBD"/>
    <w:rsid w:val="00C866EA"/>
    <w:rsid w:val="00CE48F9"/>
    <w:rsid w:val="00D50BEF"/>
    <w:rsid w:val="00D618DD"/>
    <w:rsid w:val="00D82077"/>
    <w:rsid w:val="00D97C57"/>
    <w:rsid w:val="00E45D19"/>
    <w:rsid w:val="00E72180"/>
    <w:rsid w:val="00F02543"/>
    <w:rsid w:val="00F265B0"/>
    <w:rsid w:val="00F60071"/>
    <w:rsid w:val="00F71D3F"/>
    <w:rsid w:val="00F750A2"/>
    <w:rsid w:val="00F86040"/>
    <w:rsid w:val="00F866B9"/>
    <w:rsid w:val="00FC048B"/>
    <w:rsid w:val="00FD0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BB3A0"/>
  <w15:docId w15:val="{76A98008-7199-4639-BA4E-BFD9B96CE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4B6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2543"/>
    <w:pPr>
      <w:spacing w:after="0" w:line="240" w:lineRule="auto"/>
    </w:pPr>
    <w:rPr>
      <w:lang w:val="ru-RU"/>
    </w:rPr>
  </w:style>
  <w:style w:type="paragraph" w:customStyle="1" w:styleId="pc">
    <w:name w:val="pc"/>
    <w:basedOn w:val="a"/>
    <w:rsid w:val="0010443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044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4431"/>
    <w:rPr>
      <w:rFonts w:ascii="Segoe UI" w:hAnsi="Segoe UI" w:cs="Segoe UI"/>
      <w:sz w:val="18"/>
      <w:szCs w:val="18"/>
      <w:lang w:val="ru-RU"/>
    </w:rPr>
  </w:style>
  <w:style w:type="paragraph" w:styleId="a6">
    <w:name w:val="header"/>
    <w:basedOn w:val="a"/>
    <w:link w:val="a7"/>
    <w:uiPriority w:val="99"/>
    <w:unhideWhenUsed/>
    <w:rsid w:val="00C55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55FBD"/>
    <w:rPr>
      <w:lang w:val="ru-RU"/>
    </w:rPr>
  </w:style>
  <w:style w:type="paragraph" w:styleId="a8">
    <w:name w:val="footer"/>
    <w:basedOn w:val="a"/>
    <w:link w:val="a9"/>
    <w:uiPriority w:val="99"/>
    <w:unhideWhenUsed/>
    <w:rsid w:val="00C55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55FBD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2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Арын Кайсар</dc:creator>
  <cp:lastModifiedBy>Ташенов Аян Сагнаевич</cp:lastModifiedBy>
  <cp:revision>48</cp:revision>
  <cp:lastPrinted>2025-08-29T06:48:00Z</cp:lastPrinted>
  <dcterms:created xsi:type="dcterms:W3CDTF">2025-06-25T10:54:00Z</dcterms:created>
  <dcterms:modified xsi:type="dcterms:W3CDTF">2025-10-08T13:52:00Z</dcterms:modified>
</cp:coreProperties>
</file>